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F2AC" w14:textId="77777777" w:rsidR="00313664" w:rsidRDefault="00313664" w:rsidP="00D033EB">
      <w:pPr>
        <w:ind w:left="1985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4ABEF2AD" w14:textId="77777777" w:rsidR="00313664" w:rsidRDefault="00313664" w:rsidP="00D033EB">
      <w:pPr>
        <w:ind w:left="1985"/>
        <w:jc w:val="both"/>
        <w:rPr>
          <w:b/>
          <w:bCs/>
          <w:sz w:val="20"/>
          <w:szCs w:val="20"/>
        </w:rPr>
      </w:pPr>
    </w:p>
    <w:p w14:paraId="4ABEF2AE" w14:textId="77777777" w:rsidR="00313664" w:rsidRDefault="00313664" w:rsidP="00D033EB">
      <w:pPr>
        <w:ind w:left="1985"/>
        <w:jc w:val="both"/>
        <w:rPr>
          <w:b/>
          <w:bCs/>
          <w:sz w:val="20"/>
          <w:szCs w:val="20"/>
        </w:rPr>
      </w:pPr>
    </w:p>
    <w:p w14:paraId="4ABEF2AF" w14:textId="77777777" w:rsidR="007A0E34" w:rsidRDefault="007A0E34" w:rsidP="00C8071B">
      <w:pPr>
        <w:ind w:left="1134"/>
        <w:jc w:val="both"/>
        <w:rPr>
          <w:b/>
          <w:bCs/>
        </w:rPr>
      </w:pPr>
    </w:p>
    <w:p w14:paraId="4ABEF2B0" w14:textId="77777777" w:rsidR="00D033EB" w:rsidRPr="002079B7" w:rsidRDefault="00D033EB" w:rsidP="00C8071B">
      <w:pPr>
        <w:ind w:left="1134"/>
        <w:jc w:val="both"/>
        <w:rPr>
          <w:b/>
          <w:bCs/>
        </w:rPr>
      </w:pPr>
      <w:r w:rsidRPr="002079B7">
        <w:rPr>
          <w:b/>
          <w:bCs/>
        </w:rPr>
        <w:t xml:space="preserve">Verohallinnon tiedoista puuttuvien </w:t>
      </w:r>
      <w:r w:rsidR="00811AFD">
        <w:rPr>
          <w:b/>
          <w:bCs/>
        </w:rPr>
        <w:t xml:space="preserve">ns. </w:t>
      </w:r>
      <w:r w:rsidRPr="002079B7">
        <w:rPr>
          <w:b/>
          <w:bCs/>
        </w:rPr>
        <w:t>vanh</w:t>
      </w:r>
      <w:r w:rsidR="00550EC3" w:rsidRPr="002079B7">
        <w:rPr>
          <w:b/>
          <w:bCs/>
        </w:rPr>
        <w:t>ojen rakennusten</w:t>
      </w:r>
      <w:r w:rsidR="00811AFD">
        <w:rPr>
          <w:b/>
          <w:bCs/>
        </w:rPr>
        <w:t xml:space="preserve"> rakennustunnusten </w:t>
      </w:r>
      <w:r w:rsidR="00550EC3" w:rsidRPr="002079B7">
        <w:rPr>
          <w:b/>
          <w:bCs/>
        </w:rPr>
        <w:t xml:space="preserve"> ilmoittaminen</w:t>
      </w:r>
      <w:r w:rsidRPr="002079B7">
        <w:rPr>
          <w:b/>
          <w:bCs/>
        </w:rPr>
        <w:t xml:space="preserve"> VRK:lle</w:t>
      </w:r>
      <w:r w:rsidR="00572A4A">
        <w:rPr>
          <w:b/>
          <w:bCs/>
        </w:rPr>
        <w:t xml:space="preserve"> </w:t>
      </w:r>
    </w:p>
    <w:p w14:paraId="4ABEF2B1" w14:textId="77777777" w:rsidR="00D033EB" w:rsidRPr="002079B7" w:rsidRDefault="00D033EB" w:rsidP="00C8071B">
      <w:pPr>
        <w:ind w:left="1134"/>
        <w:jc w:val="both"/>
      </w:pPr>
    </w:p>
    <w:p w14:paraId="4ABEF2B2" w14:textId="77777777" w:rsidR="00D033EB" w:rsidRPr="002079B7" w:rsidRDefault="00D033EB" w:rsidP="00C8071B">
      <w:pPr>
        <w:ind w:left="1134"/>
        <w:jc w:val="both"/>
      </w:pPr>
    </w:p>
    <w:p w14:paraId="4ABEF2B3" w14:textId="77777777" w:rsidR="00D033EB" w:rsidRDefault="00EF07E4" w:rsidP="00C8071B">
      <w:pPr>
        <w:ind w:left="1134"/>
        <w:jc w:val="both"/>
      </w:pPr>
      <w:r w:rsidRPr="009869DA">
        <w:t>Aiemmasta tiedo</w:t>
      </w:r>
      <w:r w:rsidR="003A2B90" w:rsidRPr="009869DA">
        <w:t xml:space="preserve">tteestamme (Kuntaliiton tiedote </w:t>
      </w:r>
      <w:r w:rsidR="00E31A6F" w:rsidRPr="009869DA">
        <w:t>D</w:t>
      </w:r>
      <w:r w:rsidRPr="009869DA">
        <w:t>nro A1/3600/2018) poiketen k</w:t>
      </w:r>
      <w:r w:rsidR="000B0163" w:rsidRPr="009869DA">
        <w:t xml:space="preserve">unta voi </w:t>
      </w:r>
      <w:r w:rsidR="00D033EB" w:rsidRPr="009869DA">
        <w:t xml:space="preserve">ilmoittaa </w:t>
      </w:r>
      <w:r w:rsidR="00610783" w:rsidRPr="009869DA">
        <w:rPr>
          <w:b/>
        </w:rPr>
        <w:t xml:space="preserve">VRK:lle </w:t>
      </w:r>
      <w:r w:rsidR="00610783" w:rsidRPr="009869DA">
        <w:t xml:space="preserve">Verohallinnon toimittamista kiinteistöverotiedoista </w:t>
      </w:r>
      <w:r w:rsidR="00D033EB" w:rsidRPr="009869DA">
        <w:t>p</w:t>
      </w:r>
      <w:r w:rsidR="00811AFD" w:rsidRPr="009869DA">
        <w:t>uuttuvien</w:t>
      </w:r>
      <w:r w:rsidR="00610783" w:rsidRPr="00811AFD">
        <w:t xml:space="preserve"> </w:t>
      </w:r>
      <w:r w:rsidR="00811AFD" w:rsidRPr="00811AFD">
        <w:t>rakennusten</w:t>
      </w:r>
      <w:r w:rsidR="00610783" w:rsidRPr="00811AFD">
        <w:t xml:space="preserve"> sekä </w:t>
      </w:r>
      <w:r w:rsidR="005B50E6" w:rsidRPr="00811AFD">
        <w:t xml:space="preserve">kiinteistöverotiedoissa </w:t>
      </w:r>
      <w:r w:rsidR="00D033EB" w:rsidRPr="00811AFD">
        <w:t xml:space="preserve">olennaisesti virheellisin tiedoin olevien </w:t>
      </w:r>
      <w:r w:rsidR="00811AFD" w:rsidRPr="00811AFD">
        <w:t xml:space="preserve">vanhojen </w:t>
      </w:r>
      <w:r w:rsidR="00D033EB" w:rsidRPr="00811AFD">
        <w:t>raken</w:t>
      </w:r>
      <w:r w:rsidR="00610783" w:rsidRPr="00811AFD">
        <w:t>nuste</w:t>
      </w:r>
      <w:r w:rsidR="0006468A" w:rsidRPr="00811AFD">
        <w:t xml:space="preserve">n </w:t>
      </w:r>
      <w:r w:rsidR="0006468A" w:rsidRPr="009869DA">
        <w:rPr>
          <w:b/>
        </w:rPr>
        <w:t>rakennustunnu</w:t>
      </w:r>
      <w:r w:rsidR="000B0163" w:rsidRPr="009869DA">
        <w:rPr>
          <w:b/>
        </w:rPr>
        <w:t>ksia</w:t>
      </w:r>
      <w:r w:rsidR="003B0494" w:rsidRPr="009869DA">
        <w:rPr>
          <w:b/>
        </w:rPr>
        <w:t xml:space="preserve"> </w:t>
      </w:r>
      <w:r w:rsidR="000B0163" w:rsidRPr="009869DA">
        <w:rPr>
          <w:b/>
        </w:rPr>
        <w:t>jo 15</w:t>
      </w:r>
      <w:r w:rsidR="000B57D8" w:rsidRPr="009869DA">
        <w:rPr>
          <w:b/>
        </w:rPr>
        <w:t>.</w:t>
      </w:r>
      <w:r w:rsidRPr="009869DA">
        <w:rPr>
          <w:b/>
        </w:rPr>
        <w:t>11</w:t>
      </w:r>
      <w:r w:rsidR="000B0163" w:rsidRPr="009869DA">
        <w:rPr>
          <w:b/>
        </w:rPr>
        <w:t>.</w:t>
      </w:r>
      <w:r w:rsidR="000B57D8" w:rsidRPr="009869DA">
        <w:rPr>
          <w:b/>
        </w:rPr>
        <w:t>201</w:t>
      </w:r>
      <w:r w:rsidR="000B0163" w:rsidRPr="009869DA">
        <w:rPr>
          <w:b/>
        </w:rPr>
        <w:t xml:space="preserve">9 </w:t>
      </w:r>
      <w:r w:rsidR="000B0163" w:rsidRPr="001553B6">
        <w:rPr>
          <w:b/>
        </w:rPr>
        <w:t xml:space="preserve">alkaen. </w:t>
      </w:r>
      <w:r w:rsidR="0006468A" w:rsidRPr="001553B6">
        <w:t>T</w:t>
      </w:r>
      <w:r w:rsidR="00610783" w:rsidRPr="001553B6">
        <w:t>iedot</w:t>
      </w:r>
      <w:r w:rsidR="00610783" w:rsidRPr="00811AFD">
        <w:t xml:space="preserve"> pyydetään ilmoittamaan </w:t>
      </w:r>
      <w:r w:rsidR="0006468A" w:rsidRPr="00811AFD">
        <w:t xml:space="preserve">VRK:lle </w:t>
      </w:r>
      <w:r w:rsidR="00CB3716" w:rsidRPr="00811AFD">
        <w:t>sähköpostitse liitteenä olevaa l</w:t>
      </w:r>
      <w:r w:rsidR="0006468A" w:rsidRPr="00811AFD">
        <w:t>omakepohjaa käyttäen (LIITE</w:t>
      </w:r>
      <w:r w:rsidR="00D033EB" w:rsidRPr="00811AFD">
        <w:t>).</w:t>
      </w:r>
    </w:p>
    <w:p w14:paraId="4ABEF2B4" w14:textId="77777777" w:rsidR="00EF07E4" w:rsidRDefault="00EF07E4" w:rsidP="00C8071B">
      <w:pPr>
        <w:ind w:left="1134"/>
        <w:jc w:val="both"/>
      </w:pPr>
    </w:p>
    <w:p w14:paraId="4ABEF2B5" w14:textId="77777777" w:rsidR="00D033EB" w:rsidRPr="002079B7" w:rsidRDefault="00F4424A" w:rsidP="00C8071B">
      <w:pPr>
        <w:ind w:left="1134"/>
        <w:jc w:val="both"/>
      </w:pPr>
      <w:r w:rsidRPr="00811AFD">
        <w:t>Ennen edellä mainitun</w:t>
      </w:r>
      <w:r w:rsidR="001553B6">
        <w:t xml:space="preserve"> lomakkeen lähettämistä VRK:lle, k</w:t>
      </w:r>
      <w:r w:rsidR="00D033EB" w:rsidRPr="00285C42">
        <w:t>unnan tulee tarkistaa</w:t>
      </w:r>
      <w:r w:rsidR="003B0494" w:rsidRPr="00285C42">
        <w:t>,</w:t>
      </w:r>
      <w:r w:rsidR="00811AFD" w:rsidRPr="00285C42">
        <w:t xml:space="preserve"> että rakennuksen tiedot ovat oikein myös Väestötietojärjestelmässä (VTJ)</w:t>
      </w:r>
      <w:r w:rsidR="00D033EB" w:rsidRPr="00285C42">
        <w:t xml:space="preserve"> ja</w:t>
      </w:r>
      <w:r w:rsidR="00811AFD" w:rsidRPr="00285C42">
        <w:t xml:space="preserve"> tarvittaessa</w:t>
      </w:r>
      <w:r w:rsidR="00D033EB" w:rsidRPr="00285C42">
        <w:t xml:space="preserve"> korjata vanhan rakennuksen tiedot </w:t>
      </w:r>
      <w:r w:rsidR="00811AFD" w:rsidRPr="00285C42">
        <w:t xml:space="preserve">myös </w:t>
      </w:r>
      <w:r w:rsidR="00D033EB" w:rsidRPr="00285C42">
        <w:t>VTJ:ään</w:t>
      </w:r>
      <w:r w:rsidR="000528DC">
        <w:t>.</w:t>
      </w:r>
      <w:r w:rsidR="00D033EB" w:rsidRPr="00285C42">
        <w:t xml:space="preserve"> </w:t>
      </w:r>
      <w:r w:rsidRPr="005D64FF">
        <w:rPr>
          <w:b/>
        </w:rPr>
        <w:t xml:space="preserve">Jos </w:t>
      </w:r>
      <w:r w:rsidR="00D033EB" w:rsidRPr="005D64FF">
        <w:rPr>
          <w:b/>
        </w:rPr>
        <w:t xml:space="preserve">kunta </w:t>
      </w:r>
      <w:r w:rsidRPr="005D64FF">
        <w:rPr>
          <w:b/>
        </w:rPr>
        <w:t xml:space="preserve">ei </w:t>
      </w:r>
      <w:r w:rsidR="00D033EB" w:rsidRPr="005D64FF">
        <w:rPr>
          <w:b/>
        </w:rPr>
        <w:t xml:space="preserve">korjaa tietoja VTJ:ään, </w:t>
      </w:r>
      <w:r w:rsidRPr="005D64FF">
        <w:rPr>
          <w:b/>
        </w:rPr>
        <w:t xml:space="preserve">eivät </w:t>
      </w:r>
      <w:r w:rsidR="00D033EB" w:rsidRPr="005D64FF">
        <w:rPr>
          <w:b/>
        </w:rPr>
        <w:t>rakenn</w:t>
      </w:r>
      <w:r w:rsidRPr="005D64FF">
        <w:rPr>
          <w:b/>
        </w:rPr>
        <w:t xml:space="preserve">uksen ominaisuustiedot </w:t>
      </w:r>
      <w:r w:rsidR="00D033EB" w:rsidRPr="005D64FF">
        <w:rPr>
          <w:b/>
        </w:rPr>
        <w:t>poim</w:t>
      </w:r>
      <w:r w:rsidRPr="005D64FF">
        <w:rPr>
          <w:b/>
        </w:rPr>
        <w:t xml:space="preserve">iudu ja välity </w:t>
      </w:r>
      <w:r w:rsidR="00D033EB" w:rsidRPr="005D64FF">
        <w:rPr>
          <w:b/>
        </w:rPr>
        <w:t>Verohallinno</w:t>
      </w:r>
      <w:r w:rsidR="00A360BC" w:rsidRPr="005D64FF">
        <w:rPr>
          <w:b/>
        </w:rPr>
        <w:t>lle.</w:t>
      </w:r>
    </w:p>
    <w:p w14:paraId="4ABEF2B6" w14:textId="77777777" w:rsidR="00D033EB" w:rsidRDefault="00D033EB" w:rsidP="00C8071B">
      <w:pPr>
        <w:ind w:left="1134"/>
        <w:jc w:val="both"/>
      </w:pPr>
    </w:p>
    <w:p w14:paraId="4ABEF2B7" w14:textId="77777777" w:rsidR="00C27ED0" w:rsidRPr="001E7BE3" w:rsidRDefault="00C27ED0" w:rsidP="00C27ED0">
      <w:pPr>
        <w:ind w:left="1134"/>
        <w:jc w:val="both"/>
      </w:pPr>
      <w:r>
        <w:t>Kunnan tulee ilmoittaa py</w:t>
      </w:r>
      <w:r w:rsidR="008D6398">
        <w:t>syvät rakennustunnukset VRK:</w:t>
      </w:r>
      <w:r w:rsidR="008D6398" w:rsidRPr="009869DA">
        <w:t>lle 17.1.2020</w:t>
      </w:r>
      <w:r w:rsidRPr="009869DA">
        <w:t xml:space="preserve"> men</w:t>
      </w:r>
      <w:r w:rsidR="008D6398" w:rsidRPr="009869DA">
        <w:t xml:space="preserve">nessä, jotta selvät tapaukset ehditään käsitellä ja lisätä </w:t>
      </w:r>
      <w:r w:rsidR="00D94736" w:rsidRPr="009869DA">
        <w:t xml:space="preserve">maaliskuussa </w:t>
      </w:r>
      <w:r w:rsidR="008D6398" w:rsidRPr="009869DA">
        <w:t>muodostettaville kiinteistöverotuspäätöksille.</w:t>
      </w:r>
    </w:p>
    <w:p w14:paraId="4ABEF2B8" w14:textId="77777777" w:rsidR="00C27ED0" w:rsidRPr="001E7BE3" w:rsidRDefault="00C27ED0" w:rsidP="00C27ED0">
      <w:pPr>
        <w:ind w:left="1134"/>
        <w:jc w:val="both"/>
      </w:pPr>
    </w:p>
    <w:p w14:paraId="4ABEF2B9" w14:textId="77777777" w:rsidR="00C91F0C" w:rsidRPr="00481AA4" w:rsidRDefault="00C91F0C" w:rsidP="00C91F0C">
      <w:pPr>
        <w:ind w:left="1134"/>
        <w:jc w:val="both"/>
        <w:rPr>
          <w:i/>
        </w:rPr>
      </w:pPr>
      <w:r w:rsidRPr="00481AA4">
        <w:rPr>
          <w:i/>
        </w:rPr>
        <w:t>Väestötietojärjestelmän rakennustietojen ylläpitoa koskevat kysymykset voi lähettää VRK:n Tietosisältö-yksikölle osoitteeseen rahu.info(at)vrk.fi.</w:t>
      </w:r>
    </w:p>
    <w:p w14:paraId="4ABEF2BA" w14:textId="77777777" w:rsidR="00C91F0C" w:rsidRPr="00481AA4" w:rsidRDefault="00C91F0C" w:rsidP="00C91F0C">
      <w:pPr>
        <w:rPr>
          <w:i/>
          <w:color w:val="0000FF"/>
        </w:rPr>
      </w:pPr>
    </w:p>
    <w:p w14:paraId="4ABEF2BB" w14:textId="77777777" w:rsidR="00C91F0C" w:rsidRPr="00481AA4" w:rsidRDefault="00C91F0C" w:rsidP="00C91F0C">
      <w:pPr>
        <w:ind w:left="1134"/>
        <w:jc w:val="both"/>
        <w:rPr>
          <w:rStyle w:val="Hyperlinkki"/>
          <w:i/>
        </w:rPr>
      </w:pPr>
      <w:r w:rsidRPr="00213ACD">
        <w:rPr>
          <w:i/>
        </w:rPr>
        <w:t xml:space="preserve">Lisätietoja: </w:t>
      </w:r>
      <w:r w:rsidRPr="00481AA4">
        <w:rPr>
          <w:i/>
        </w:rPr>
        <w:t xml:space="preserve">ylitarkastaja Auli Hirsjärvi, Henkilöverotuksen ohjaus- ja kehittämisyksikkö, puh. </w:t>
      </w:r>
      <w:r w:rsidRPr="00481AA4">
        <w:rPr>
          <w:rStyle w:val="ms-tablecell"/>
          <w:i/>
        </w:rPr>
        <w:t>029 512 5150</w:t>
      </w:r>
      <w:r w:rsidRPr="00481AA4">
        <w:rPr>
          <w:i/>
        </w:rPr>
        <w:t xml:space="preserve">  sähköposti: </w:t>
      </w:r>
      <w:hyperlink r:id="rId10" w:history="1">
        <w:r w:rsidRPr="00481AA4">
          <w:rPr>
            <w:rStyle w:val="Hyperlinkki"/>
            <w:i/>
          </w:rPr>
          <w:t>Auli.Hirsjarvi@vero.fi</w:t>
        </w:r>
      </w:hyperlink>
    </w:p>
    <w:p w14:paraId="4ABEF2BC" w14:textId="77777777" w:rsidR="00C91F0C" w:rsidRPr="002079B7" w:rsidRDefault="00C91F0C" w:rsidP="00C8071B">
      <w:pPr>
        <w:ind w:left="1134"/>
        <w:jc w:val="both"/>
      </w:pPr>
    </w:p>
    <w:p w14:paraId="4ABEF2BD" w14:textId="77777777" w:rsidR="00313664" w:rsidRDefault="00313664" w:rsidP="00C8071B">
      <w:pPr>
        <w:ind w:left="1134"/>
        <w:jc w:val="both"/>
      </w:pPr>
    </w:p>
    <w:p w14:paraId="4ABEF2BE" w14:textId="77777777" w:rsidR="00FD3D68" w:rsidRPr="002079B7" w:rsidRDefault="00FD3D68" w:rsidP="00C8071B">
      <w:pPr>
        <w:ind w:left="1134"/>
        <w:jc w:val="both"/>
      </w:pPr>
    </w:p>
    <w:p w14:paraId="4ABEF2BF" w14:textId="77777777" w:rsidR="000C66E3" w:rsidRPr="006245F0" w:rsidRDefault="00213ACD" w:rsidP="006245F0">
      <w:pPr>
        <w:ind w:left="1134" w:hanging="708"/>
        <w:jc w:val="both"/>
      </w:pPr>
      <w:r>
        <w:t xml:space="preserve">LIITE </w:t>
      </w:r>
      <w:r>
        <w:tab/>
        <w:t>K</w:t>
      </w:r>
      <w:r w:rsidR="002B2F63" w:rsidRPr="002B2F63">
        <w:t>untien ilmoittamat Verohallinnon tie</w:t>
      </w:r>
      <w:r w:rsidR="002B2F63">
        <w:t>tokannasta puuttuvat rakennukset</w:t>
      </w:r>
      <w:r w:rsidR="00805EE5">
        <w:t xml:space="preserve"> 2019</w:t>
      </w:r>
    </w:p>
    <w:sectPr w:rsidR="000C66E3" w:rsidRPr="006245F0" w:rsidSect="0056430D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F2C2" w14:textId="77777777" w:rsidR="00700E87" w:rsidRDefault="00700E87" w:rsidP="00E604B4">
      <w:r>
        <w:separator/>
      </w:r>
    </w:p>
  </w:endnote>
  <w:endnote w:type="continuationSeparator" w:id="0">
    <w:p w14:paraId="4ABEF2C3" w14:textId="77777777" w:rsidR="00700E87" w:rsidRDefault="00700E87" w:rsidP="00E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F2C0" w14:textId="77777777" w:rsidR="00700E87" w:rsidRDefault="00700E87" w:rsidP="00E604B4">
      <w:r>
        <w:separator/>
      </w:r>
    </w:p>
  </w:footnote>
  <w:footnote w:type="continuationSeparator" w:id="0">
    <w:p w14:paraId="4ABEF2C1" w14:textId="77777777" w:rsidR="00700E87" w:rsidRDefault="00700E87" w:rsidP="00E6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F2C4" w14:textId="77777777" w:rsidR="007A0E34" w:rsidRDefault="007A0E34" w:rsidP="004938D3">
    <w:pPr>
      <w:pStyle w:val="Yltunniste"/>
      <w:tabs>
        <w:tab w:val="clear" w:pos="9638"/>
      </w:tabs>
    </w:pPr>
    <w:r>
      <w:rPr>
        <w:noProof/>
        <w:lang w:eastAsia="fi-FI"/>
      </w:rPr>
      <w:drawing>
        <wp:inline distT="0" distB="0" distL="0" distR="0" wp14:anchorId="4ABEF2C8" wp14:editId="4ABEF2C9">
          <wp:extent cx="933450" cy="27622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8D3">
      <w:tab/>
    </w:r>
    <w:r w:rsidR="004938D3">
      <w:tab/>
    </w:r>
    <w:r w:rsidR="004938D3">
      <w:tab/>
    </w:r>
    <w:r w:rsidR="004938D3">
      <w:tab/>
    </w:r>
    <w:r w:rsidR="004938D3">
      <w:tab/>
    </w:r>
  </w:p>
  <w:p w14:paraId="4ABEF2C5" w14:textId="77777777" w:rsidR="004938D3" w:rsidRDefault="004938D3" w:rsidP="004938D3">
    <w:pPr>
      <w:pStyle w:val="Yltunniste"/>
      <w:tabs>
        <w:tab w:val="clear" w:pos="9638"/>
      </w:tabs>
    </w:pPr>
  </w:p>
  <w:p w14:paraId="4ABEF2C6" w14:textId="77777777" w:rsidR="00E604B4" w:rsidRDefault="00E604B4">
    <w:pPr>
      <w:pStyle w:val="Yltunniste"/>
    </w:pPr>
    <w:r>
      <w:t>Verohallinto</w:t>
    </w:r>
    <w:r w:rsidR="00A8075E">
      <w:tab/>
    </w:r>
    <w:r w:rsidR="00A8075E">
      <w:tab/>
    </w:r>
    <w:r w:rsidR="000B0163">
      <w:t>10.9.2019</w:t>
    </w:r>
    <w:r>
      <w:tab/>
    </w:r>
    <w:r>
      <w:tab/>
    </w:r>
  </w:p>
  <w:p w14:paraId="4ABEF2C7" w14:textId="77777777" w:rsidR="00E604B4" w:rsidRDefault="00E604B4">
    <w:pPr>
      <w:pStyle w:val="Yltunniste"/>
    </w:pPr>
    <w:r>
      <w:t>Henkilöverotuksen ohjaus- ja kehittämisyksikkö</w:t>
    </w:r>
    <w:r w:rsidR="007A0E34">
      <w:tab/>
    </w:r>
    <w:r w:rsidR="007A0E34"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B"/>
    <w:rsid w:val="00012411"/>
    <w:rsid w:val="000528DC"/>
    <w:rsid w:val="0006468A"/>
    <w:rsid w:val="000812C2"/>
    <w:rsid w:val="00082D38"/>
    <w:rsid w:val="000A542F"/>
    <w:rsid w:val="000B0163"/>
    <w:rsid w:val="000B57D8"/>
    <w:rsid w:val="000C53E5"/>
    <w:rsid w:val="000C5C67"/>
    <w:rsid w:val="000C66E3"/>
    <w:rsid w:val="000E54FE"/>
    <w:rsid w:val="00123876"/>
    <w:rsid w:val="00125E98"/>
    <w:rsid w:val="0012643D"/>
    <w:rsid w:val="001405B2"/>
    <w:rsid w:val="001553B6"/>
    <w:rsid w:val="001A1835"/>
    <w:rsid w:val="001A32BC"/>
    <w:rsid w:val="001B4972"/>
    <w:rsid w:val="001D0920"/>
    <w:rsid w:val="001E7BE3"/>
    <w:rsid w:val="002079B7"/>
    <w:rsid w:val="00213ACD"/>
    <w:rsid w:val="00235EF5"/>
    <w:rsid w:val="00237971"/>
    <w:rsid w:val="00257953"/>
    <w:rsid w:val="00285C42"/>
    <w:rsid w:val="002968B4"/>
    <w:rsid w:val="002B2F63"/>
    <w:rsid w:val="002D69D0"/>
    <w:rsid w:val="00313664"/>
    <w:rsid w:val="00334CDE"/>
    <w:rsid w:val="00343CB8"/>
    <w:rsid w:val="003A2B90"/>
    <w:rsid w:val="003B0494"/>
    <w:rsid w:val="003C622E"/>
    <w:rsid w:val="003D15BA"/>
    <w:rsid w:val="003E7A02"/>
    <w:rsid w:val="004347A8"/>
    <w:rsid w:val="00443265"/>
    <w:rsid w:val="00445EB7"/>
    <w:rsid w:val="00454D70"/>
    <w:rsid w:val="00465CFD"/>
    <w:rsid w:val="00481AA4"/>
    <w:rsid w:val="004938D3"/>
    <w:rsid w:val="004C4E3C"/>
    <w:rsid w:val="004E1123"/>
    <w:rsid w:val="005139C4"/>
    <w:rsid w:val="00550EC3"/>
    <w:rsid w:val="0055426D"/>
    <w:rsid w:val="0056430D"/>
    <w:rsid w:val="00572A4A"/>
    <w:rsid w:val="005A323A"/>
    <w:rsid w:val="005A5278"/>
    <w:rsid w:val="005B50E6"/>
    <w:rsid w:val="005D64FF"/>
    <w:rsid w:val="00610783"/>
    <w:rsid w:val="00611AC0"/>
    <w:rsid w:val="006245F0"/>
    <w:rsid w:val="006660CC"/>
    <w:rsid w:val="006A0203"/>
    <w:rsid w:val="00700E87"/>
    <w:rsid w:val="00732EF8"/>
    <w:rsid w:val="00746346"/>
    <w:rsid w:val="007548A2"/>
    <w:rsid w:val="007A0E34"/>
    <w:rsid w:val="007D4F61"/>
    <w:rsid w:val="007E2060"/>
    <w:rsid w:val="007F5AAA"/>
    <w:rsid w:val="00801C1C"/>
    <w:rsid w:val="00802015"/>
    <w:rsid w:val="00803FE5"/>
    <w:rsid w:val="00805EE5"/>
    <w:rsid w:val="00811AFD"/>
    <w:rsid w:val="00841D37"/>
    <w:rsid w:val="00842ECD"/>
    <w:rsid w:val="008779D6"/>
    <w:rsid w:val="00886DE3"/>
    <w:rsid w:val="00893381"/>
    <w:rsid w:val="008B43E9"/>
    <w:rsid w:val="008B5FD3"/>
    <w:rsid w:val="008C0388"/>
    <w:rsid w:val="008C0433"/>
    <w:rsid w:val="008D6398"/>
    <w:rsid w:val="008E0BA7"/>
    <w:rsid w:val="00926EF5"/>
    <w:rsid w:val="00955E69"/>
    <w:rsid w:val="00961B7C"/>
    <w:rsid w:val="009869DA"/>
    <w:rsid w:val="009B0EBE"/>
    <w:rsid w:val="00A360BC"/>
    <w:rsid w:val="00A363F4"/>
    <w:rsid w:val="00A4500E"/>
    <w:rsid w:val="00A5336F"/>
    <w:rsid w:val="00A8075E"/>
    <w:rsid w:val="00AB2CE2"/>
    <w:rsid w:val="00AB5ECD"/>
    <w:rsid w:val="00AC39E6"/>
    <w:rsid w:val="00AD3690"/>
    <w:rsid w:val="00AE56F5"/>
    <w:rsid w:val="00AF1560"/>
    <w:rsid w:val="00B11928"/>
    <w:rsid w:val="00B202A2"/>
    <w:rsid w:val="00B57E4A"/>
    <w:rsid w:val="00B66134"/>
    <w:rsid w:val="00BA4BFD"/>
    <w:rsid w:val="00BB05F1"/>
    <w:rsid w:val="00BB0AA6"/>
    <w:rsid w:val="00BB5F95"/>
    <w:rsid w:val="00C27ED0"/>
    <w:rsid w:val="00C8071B"/>
    <w:rsid w:val="00C91F0C"/>
    <w:rsid w:val="00C9464B"/>
    <w:rsid w:val="00CB3716"/>
    <w:rsid w:val="00CD39D6"/>
    <w:rsid w:val="00CE40C7"/>
    <w:rsid w:val="00CF1DA0"/>
    <w:rsid w:val="00D033EB"/>
    <w:rsid w:val="00D6079B"/>
    <w:rsid w:val="00D65371"/>
    <w:rsid w:val="00D6714F"/>
    <w:rsid w:val="00D76AEE"/>
    <w:rsid w:val="00D770BF"/>
    <w:rsid w:val="00D865F7"/>
    <w:rsid w:val="00D94736"/>
    <w:rsid w:val="00DA341E"/>
    <w:rsid w:val="00DB525A"/>
    <w:rsid w:val="00DB7AFF"/>
    <w:rsid w:val="00E01373"/>
    <w:rsid w:val="00E31A6F"/>
    <w:rsid w:val="00E33DEC"/>
    <w:rsid w:val="00E378F9"/>
    <w:rsid w:val="00E40400"/>
    <w:rsid w:val="00E604B4"/>
    <w:rsid w:val="00E70FBF"/>
    <w:rsid w:val="00E97451"/>
    <w:rsid w:val="00EC0AA1"/>
    <w:rsid w:val="00EE6E6A"/>
    <w:rsid w:val="00EF07E4"/>
    <w:rsid w:val="00F01C47"/>
    <w:rsid w:val="00F22F75"/>
    <w:rsid w:val="00F36D82"/>
    <w:rsid w:val="00F4424A"/>
    <w:rsid w:val="00F61F27"/>
    <w:rsid w:val="00F64BA3"/>
    <w:rsid w:val="00F655AE"/>
    <w:rsid w:val="00F66466"/>
    <w:rsid w:val="00FA141B"/>
    <w:rsid w:val="00FC0E43"/>
    <w:rsid w:val="00FC1C91"/>
    <w:rsid w:val="00FD3D68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F2AC"/>
  <w15:docId w15:val="{CE6622F3-E2CD-4490-89CD-277F6549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33EB"/>
    <w:rPr>
      <w:rFonts w:ascii="Arial" w:eastAsiaTheme="minorHAnsi" w:hAnsi="Arial" w:cs="Arial"/>
      <w:sz w:val="22"/>
      <w:szCs w:val="22"/>
      <w:lang w:eastAsia="en-US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overflowPunct w:val="0"/>
      <w:autoSpaceDE w:val="0"/>
      <w:autoSpaceDN w:val="0"/>
      <w:adjustRightInd w:val="0"/>
      <w:spacing w:before="280" w:after="80"/>
      <w:jc w:val="both"/>
      <w:textAlignment w:val="baseline"/>
      <w:outlineLvl w:val="0"/>
    </w:pPr>
    <w:rPr>
      <w:rFonts w:eastAsiaTheme="majorEastAsia"/>
      <w:b/>
      <w:bCs/>
      <w:caps/>
      <w:sz w:val="26"/>
      <w:szCs w:val="20"/>
      <w:lang w:eastAsia="fi-FI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overflowPunct w:val="0"/>
      <w:autoSpaceDE w:val="0"/>
      <w:autoSpaceDN w:val="0"/>
      <w:adjustRightInd w:val="0"/>
      <w:spacing w:before="240" w:after="80"/>
      <w:jc w:val="both"/>
      <w:textAlignment w:val="baseline"/>
      <w:outlineLvl w:val="1"/>
    </w:pPr>
    <w:rPr>
      <w:rFonts w:eastAsiaTheme="majorEastAsia" w:cstheme="majorBidi"/>
      <w:b/>
      <w:sz w:val="26"/>
      <w:szCs w:val="20"/>
      <w:lang w:eastAsia="fi-FI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overflowPunct w:val="0"/>
      <w:autoSpaceDE w:val="0"/>
      <w:autoSpaceDN w:val="0"/>
      <w:adjustRightInd w:val="0"/>
      <w:spacing w:before="240" w:after="80"/>
      <w:jc w:val="both"/>
      <w:textAlignment w:val="baseline"/>
      <w:outlineLvl w:val="2"/>
    </w:pPr>
    <w:rPr>
      <w:rFonts w:eastAsiaTheme="majorEastAsia" w:cstheme="majorBidi"/>
      <w:b/>
      <w:bCs/>
      <w:szCs w:val="20"/>
      <w:lang w:eastAsia="fi-FI"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eastAsiaTheme="majorEastAsia" w:cstheme="majorBidi"/>
      <w:szCs w:val="20"/>
      <w:lang w:eastAsia="fi-F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eastAsiaTheme="majorEastAsia" w:cstheme="majorBidi"/>
      <w:i/>
      <w:szCs w:val="20"/>
      <w:lang w:eastAsia="fi-FI"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eastAsiaTheme="majorEastAsia" w:cstheme="majorBidi"/>
      <w:sz w:val="20"/>
      <w:szCs w:val="20"/>
      <w:lang w:eastAsia="fi-FI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eastAsiaTheme="majorEastAsia" w:cstheme="majorBidi"/>
      <w:sz w:val="20"/>
      <w:szCs w:val="20"/>
      <w:lang w:eastAsia="fi-FI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eastAsiaTheme="majorEastAsia" w:cstheme="majorBidi"/>
      <w:sz w:val="20"/>
      <w:szCs w:val="20"/>
      <w:lang w:eastAsia="fi-FI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eastAsiaTheme="majorEastAsia" w:cstheme="majorBidi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overflowPunct w:val="0"/>
      <w:autoSpaceDE w:val="0"/>
      <w:autoSpaceDN w:val="0"/>
      <w:adjustRightInd w:val="0"/>
      <w:spacing w:before="160" w:after="120"/>
      <w:ind w:left="1701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013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b/>
      <w:bCs/>
      <w:sz w:val="20"/>
      <w:szCs w:val="20"/>
      <w:lang w:eastAsia="fi-FI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overflowPunct w:val="0"/>
      <w:autoSpaceDE w:val="0"/>
      <w:autoSpaceDN w:val="0"/>
      <w:adjustRightInd w:val="0"/>
      <w:ind w:left="1304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i/>
      <w:iCs/>
      <w:color w:val="000000" w:themeColor="text1"/>
      <w:szCs w:val="20"/>
      <w:lang w:eastAsia="fi-FI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overflowPunct w:val="0"/>
      <w:autoSpaceDE w:val="0"/>
      <w:autoSpaceDN w:val="0"/>
      <w:adjustRightInd w:val="0"/>
      <w:spacing w:before="200" w:after="280"/>
      <w:ind w:left="936" w:right="936"/>
      <w:jc w:val="both"/>
      <w:textAlignment w:val="baseline"/>
    </w:pPr>
    <w:rPr>
      <w:rFonts w:eastAsiaTheme="majorEastAsia" w:cstheme="majorBidi"/>
      <w:b/>
      <w:bCs/>
      <w:i/>
      <w:iCs/>
      <w:color w:val="006600" w:themeColor="accent1"/>
      <w:szCs w:val="20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ind w:left="221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ind w:left="442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ind w:left="658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ind w:left="879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ind w:left="1100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ind w:left="1321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ind w:left="1542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overflowPunct w:val="0"/>
      <w:autoSpaceDE w:val="0"/>
      <w:autoSpaceDN w:val="0"/>
      <w:adjustRightInd w:val="0"/>
      <w:spacing w:after="100"/>
      <w:ind w:left="1758"/>
      <w:jc w:val="both"/>
      <w:textAlignment w:val="baseline"/>
    </w:pPr>
    <w:rPr>
      <w:rFonts w:eastAsia="Times New Roman" w:cs="Times New Roman"/>
      <w:szCs w:val="20"/>
      <w:lang w:eastAsia="fi-FI"/>
    </w:r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character" w:styleId="Hyperlinkki">
    <w:name w:val="Hyperlink"/>
    <w:basedOn w:val="Kappaleenoletusfontti"/>
    <w:uiPriority w:val="99"/>
    <w:semiHidden/>
    <w:unhideWhenUsed/>
    <w:rsid w:val="00D033EB"/>
    <w:rPr>
      <w:color w:val="0000FF"/>
      <w:u w:val="single"/>
    </w:rPr>
  </w:style>
  <w:style w:type="character" w:customStyle="1" w:styleId="ms-tablecell">
    <w:name w:val="ms-tablecell"/>
    <w:basedOn w:val="Kappaleenoletusfontti"/>
    <w:rsid w:val="00D033EB"/>
  </w:style>
  <w:style w:type="paragraph" w:styleId="Yltunniste">
    <w:name w:val="header"/>
    <w:basedOn w:val="Normaali"/>
    <w:link w:val="YltunnisteChar"/>
    <w:uiPriority w:val="99"/>
    <w:unhideWhenUsed/>
    <w:rsid w:val="00E604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604B4"/>
    <w:rPr>
      <w:rFonts w:ascii="Arial" w:eastAsiaTheme="minorHAnsi" w:hAnsi="Arial" w:cs="Arial"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604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604B4"/>
    <w:rPr>
      <w:rFonts w:ascii="Arial" w:eastAsiaTheme="minorHAnsi" w:hAnsi="Arial" w:cs="Arial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0E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0E34"/>
    <w:rPr>
      <w:rFonts w:ascii="Tahoma" w:eastAsiaTheme="minorHAnsi" w:hAnsi="Tahoma" w:cs="Tahoma"/>
      <w:sz w:val="16"/>
      <w:szCs w:val="16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1B4972"/>
    <w:pPr>
      <w:widowControl w:val="0"/>
      <w:autoSpaceDE w:val="0"/>
      <w:autoSpaceDN w:val="0"/>
    </w:pPr>
    <w:rPr>
      <w:rFonts w:eastAsia="Arial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1B4972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uli.Hirsjarvi@ver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E9CE10648E0D43B7042F428C942F66" ma:contentTypeVersion="1" ma:contentTypeDescription="Luo uusi asiakirja." ma:contentTypeScope="" ma:versionID="6695aa91c21c0cff163aa8d5c11cd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332EB-5074-4AD3-995E-4343B71FE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573DB-DF47-4BAE-9D86-1A7E019286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8DD2A3-FBCD-4522-9DDC-AA5CADC1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Luttinen</dc:creator>
  <cp:keywords>Heven tiedote</cp:keywords>
  <cp:lastModifiedBy>Sarén Satu (Veronkanto/Hki)</cp:lastModifiedBy>
  <cp:revision>2</cp:revision>
  <cp:lastPrinted>2019-09-18T09:30:00Z</cp:lastPrinted>
  <dcterms:created xsi:type="dcterms:W3CDTF">2019-12-11T18:17:00Z</dcterms:created>
  <dcterms:modified xsi:type="dcterms:W3CDTF">2019-12-11T18:17:00Z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0x010100BCE9CE10648E0D43B7042F428C942F66</vt:lpwstr>
  </property>
  <property fmtid="{D5CDD505-2E9C-101B-9397-08002B2CF9AE}" pid="3" name="_dlc_policyId">
    <vt:lpwstr>/tyotilat/tipa/Salatut tiedostot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TaxKeyword">
    <vt:lpwstr>69;#Heven tiedote|b73553ce-2f95-49f0-aa81-ce4a7e5261c7</vt:lpwstr>
  </property>
</Properties>
</file>